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Exploring Values</w:t>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shd w:fill="ffffff" w:val="clear"/>
        <w:spacing w:line="273.6" w:lineRule="auto"/>
        <w:rPr/>
      </w:pPr>
      <w:r w:rsidDel="00000000" w:rsidR="00000000" w:rsidRPr="00000000">
        <w:rPr>
          <w:rtl w:val="0"/>
        </w:rPr>
        <w:t xml:space="preserve">Values are your heart’s deepest desires for how you want to behave; the qualities you want to bring to your ongoing behaviour. They are not about what you want to get, have, achieve or complete. They describe how you want to behave right now, and on an ongoing basis; how you want to treat anyone or anything you interact with (including yourself); the qualities you want to embody in your own actions (and often want to encourage in others). </w:t>
      </w:r>
    </w:p>
    <w:p w:rsidR="00000000" w:rsidDel="00000000" w:rsidP="00000000" w:rsidRDefault="00000000" w:rsidRPr="00000000" w14:paraId="00000004">
      <w:pPr>
        <w:pageBreakBefore w:val="0"/>
        <w:shd w:fill="ffffff" w:val="clear"/>
        <w:spacing w:line="273.6" w:lineRule="auto"/>
        <w:rPr/>
      </w:pPr>
      <w:r w:rsidDel="00000000" w:rsidR="00000000" w:rsidRPr="00000000">
        <w:rPr>
          <w:rtl w:val="0"/>
        </w:rPr>
      </w:r>
    </w:p>
    <w:p w:rsidR="00000000" w:rsidDel="00000000" w:rsidP="00000000" w:rsidRDefault="00000000" w:rsidRPr="00000000" w14:paraId="00000005">
      <w:pPr>
        <w:pageBreakBefore w:val="0"/>
        <w:shd w:fill="ffffff" w:val="clear"/>
        <w:spacing w:line="273.6" w:lineRule="auto"/>
        <w:rPr>
          <w:highlight w:val="white"/>
        </w:rPr>
      </w:pPr>
      <w:r w:rsidDel="00000000" w:rsidR="00000000" w:rsidRPr="00000000">
        <w:rPr>
          <w:rtl w:val="0"/>
        </w:rPr>
        <w:t xml:space="preserve">Getting clear on our values can help us to </w:t>
      </w:r>
      <w:r w:rsidDel="00000000" w:rsidR="00000000" w:rsidRPr="00000000">
        <w:rPr>
          <w:highlight w:val="white"/>
          <w:rtl w:val="0"/>
        </w:rPr>
        <w:t xml:space="preserve">hold our own thoughts and emotions a bit more lightly, and act on longer-term values and goals rather than short term impulses, thoughts and feelings. </w:t>
      </w:r>
    </w:p>
    <w:p w:rsidR="00000000" w:rsidDel="00000000" w:rsidP="00000000" w:rsidRDefault="00000000" w:rsidRPr="00000000" w14:paraId="00000006">
      <w:pPr>
        <w:pageBreakBefore w:val="0"/>
        <w:shd w:fill="ffffff" w:val="clear"/>
        <w:spacing w:line="273.6" w:lineRule="auto"/>
        <w:rPr>
          <w:highlight w:val="white"/>
        </w:rPr>
      </w:pPr>
      <w:r w:rsidDel="00000000" w:rsidR="00000000" w:rsidRPr="00000000">
        <w:rPr>
          <w:rtl w:val="0"/>
        </w:rPr>
      </w:r>
    </w:p>
    <w:p w:rsidR="00000000" w:rsidDel="00000000" w:rsidP="00000000" w:rsidRDefault="00000000" w:rsidRPr="00000000" w14:paraId="00000007">
      <w:pPr>
        <w:pageBreakBefore w:val="0"/>
        <w:shd w:fill="ffffff" w:val="clear"/>
        <w:spacing w:line="273.6" w:lineRule="auto"/>
        <w:rPr/>
      </w:pPr>
      <w:r w:rsidDel="00000000" w:rsidR="00000000" w:rsidRPr="00000000">
        <w:rPr>
          <w:highlight w:val="white"/>
          <w:rtl w:val="0"/>
        </w:rPr>
        <w:t xml:space="preserve">Have a read of </w:t>
      </w:r>
      <w:hyperlink r:id="rId6">
        <w:r w:rsidDel="00000000" w:rsidR="00000000" w:rsidRPr="00000000">
          <w:rPr>
            <w:color w:val="1155cc"/>
            <w:highlight w:val="white"/>
            <w:u w:val="single"/>
            <w:rtl w:val="0"/>
          </w:rPr>
          <w:t xml:space="preserve">THIS</w:t>
        </w:r>
      </w:hyperlink>
      <w:r w:rsidDel="00000000" w:rsidR="00000000" w:rsidRPr="00000000">
        <w:rPr>
          <w:highlight w:val="white"/>
          <w:rtl w:val="0"/>
        </w:rPr>
        <w:t xml:space="preserve"> article I wrote about how to clarify your values and how you want to live your life. You can </w:t>
      </w:r>
      <w:r w:rsidDel="00000000" w:rsidR="00000000" w:rsidRPr="00000000">
        <w:rPr>
          <w:rtl w:val="0"/>
        </w:rPr>
        <w:t xml:space="preserve">read through a list of values </w:t>
      </w:r>
      <w:hyperlink r:id="rId7">
        <w:r w:rsidDel="00000000" w:rsidR="00000000" w:rsidRPr="00000000">
          <w:rPr>
            <w:color w:val="1155cc"/>
            <w:u w:val="single"/>
            <w:rtl w:val="0"/>
          </w:rPr>
          <w:t xml:space="preserve">HERE</w:t>
        </w:r>
      </w:hyperlink>
      <w:r w:rsidDel="00000000" w:rsidR="00000000" w:rsidRPr="00000000">
        <w:rPr>
          <w:rtl w:val="0"/>
        </w:rPr>
        <w:t xml:space="preserve"> if you need some more prompts.</w:t>
      </w:r>
    </w:p>
    <w:p w:rsidR="00000000" w:rsidDel="00000000" w:rsidP="00000000" w:rsidRDefault="00000000" w:rsidRPr="00000000" w14:paraId="00000008">
      <w:pPr>
        <w:pageBreakBefore w:val="0"/>
        <w:shd w:fill="ffffff" w:val="clear"/>
        <w:spacing w:line="273.6" w:lineRule="auto"/>
        <w:rPr/>
      </w:pPr>
      <w:r w:rsidDel="00000000" w:rsidR="00000000" w:rsidRPr="00000000">
        <w:rPr>
          <w:rtl w:val="0"/>
        </w:rPr>
      </w:r>
    </w:p>
    <w:p w:rsidR="00000000" w:rsidDel="00000000" w:rsidP="00000000" w:rsidRDefault="00000000" w:rsidRPr="00000000" w14:paraId="00000009">
      <w:pPr>
        <w:pageBreakBefore w:val="0"/>
        <w:shd w:fill="ffffff" w:val="clear"/>
        <w:spacing w:line="273.6" w:lineRule="auto"/>
        <w:rPr/>
      </w:pPr>
      <w:r w:rsidDel="00000000" w:rsidR="00000000" w:rsidRPr="00000000">
        <w:rPr>
          <w:rtl w:val="0"/>
        </w:rPr>
        <w:t xml:space="preserve">Note: there are no such things as ‘right values’ or ‘wrong values’. It’s like our taste in ice cream. If you prefer chocolate but I prefer vanilla, that doesn’t mean that my taste in ice cream is right and yours is wrong – or vice-versa. It simply means we have different tastes. Similarly, we may have different values.</w:t>
      </w:r>
    </w:p>
    <w:p w:rsidR="00000000" w:rsidDel="00000000" w:rsidP="00000000" w:rsidRDefault="00000000" w:rsidRPr="00000000" w14:paraId="0000000A">
      <w:pPr>
        <w:pageBreakBefore w:val="0"/>
        <w:shd w:fill="ffffff" w:val="clear"/>
        <w:spacing w:line="273.6" w:lineRule="auto"/>
        <w:rPr/>
      </w:pPr>
      <w:r w:rsidDel="00000000" w:rsidR="00000000" w:rsidRPr="00000000">
        <w:rPr>
          <w:rtl w:val="0"/>
        </w:rPr>
      </w:r>
    </w:p>
    <w:p w:rsidR="00000000" w:rsidDel="00000000" w:rsidP="00000000" w:rsidRDefault="00000000" w:rsidRPr="00000000" w14:paraId="0000000B">
      <w:pPr>
        <w:pageBreakBefore w:val="0"/>
        <w:shd w:fill="ffffff" w:val="clear"/>
        <w:spacing w:line="273.6" w:lineRule="auto"/>
        <w:rPr/>
      </w:pPr>
      <w:r w:rsidDel="00000000" w:rsidR="00000000" w:rsidRPr="00000000">
        <w:rPr>
          <w:rtl w:val="0"/>
        </w:rPr>
        <w:t xml:space="preserve">Pick 3 to 5 of the MOST IMPORTANT VALUES that you would like to bring more consciously into the way you behave. Probably many of these values are important to you - the aim is to just pick 3 to 5 of the MOST IMPORTANT for this domain of life at this point in time.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b w:val="1"/>
        </w:rPr>
      </w:pPr>
      <w:r w:rsidDel="00000000" w:rsidR="00000000" w:rsidRPr="00000000">
        <w:rPr>
          <w:b w:val="1"/>
          <w:rtl w:val="0"/>
        </w:rPr>
        <w:t xml:space="preserve">What 3-5 values are most important to you right now?</w:t>
      </w:r>
    </w:p>
    <w:p w:rsidR="00000000" w:rsidDel="00000000" w:rsidP="00000000" w:rsidRDefault="00000000" w:rsidRPr="00000000" w14:paraId="0000000E">
      <w:pPr>
        <w:pageBreakBefore w:val="0"/>
        <w:rPr>
          <w:b w:val="1"/>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b w:val="1"/>
          <w:u w:val="none"/>
        </w:rPr>
      </w:pPr>
      <w:r w:rsidDel="00000000" w:rsidR="00000000" w:rsidRPr="00000000">
        <w:rPr>
          <w:b w:val="1"/>
          <w:rtl w:val="0"/>
        </w:rPr>
        <w:t xml:space="preserve">Describe what each value means to you:</w:t>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b w:val="1"/>
        </w:rPr>
      </w:pPr>
      <w:r w:rsidDel="00000000" w:rsidR="00000000" w:rsidRPr="00000000">
        <w:rPr>
          <w:b w:val="1"/>
          <w:rtl w:val="0"/>
        </w:rPr>
        <w:t xml:space="preserve">What are you currently doing that improves your life in the long run?</w:t>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b w:val="1"/>
          <w:u w:val="none"/>
        </w:rPr>
      </w:pPr>
      <w:r w:rsidDel="00000000" w:rsidR="00000000" w:rsidRPr="00000000">
        <w:rPr>
          <w:b w:val="1"/>
          <w:rtl w:val="0"/>
        </w:rPr>
        <w:t xml:space="preserve">What concerns stop you living according to your values?</w:t>
      </w:r>
    </w:p>
    <w:p w:rsidR="00000000" w:rsidDel="00000000" w:rsidP="00000000" w:rsidRDefault="00000000" w:rsidRPr="00000000" w14:paraId="00000014">
      <w:pPr>
        <w:pageBreakBefore w:val="0"/>
        <w:ind w:left="720" w:firstLine="0"/>
        <w:rPr>
          <w:b w:val="1"/>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b w:val="1"/>
        </w:rPr>
      </w:pPr>
      <w:r w:rsidDel="00000000" w:rsidR="00000000" w:rsidRPr="00000000">
        <w:rPr>
          <w:b w:val="1"/>
          <w:rtl w:val="0"/>
        </w:rPr>
        <w:t xml:space="preserve">What do you need to spend more time doing?</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b w:val="1"/>
        </w:rPr>
      </w:pPr>
      <w:r w:rsidDel="00000000" w:rsidR="00000000" w:rsidRPr="00000000">
        <w:rPr>
          <w:b w:val="1"/>
          <w:rtl w:val="0"/>
        </w:rPr>
        <w:t xml:space="preserve">What do you need to spend less time doing?</w:t>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b w:val="1"/>
          <w:rtl w:val="0"/>
        </w:rPr>
        <w:t xml:space="preserve">Now explore the following to see how your health &amp; fitness relates to your values:</w:t>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rtl w:val="0"/>
        </w:rPr>
      </w:r>
    </w:p>
    <w:tbl>
      <w:tblPr>
        <w:tblStyle w:val="Table1"/>
        <w:tblW w:w="10410.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2670"/>
        <w:gridCol w:w="2370"/>
        <w:gridCol w:w="1425"/>
        <w:gridCol w:w="2055"/>
        <w:tblGridChange w:id="0">
          <w:tblGrid>
            <w:gridCol w:w="1890"/>
            <w:gridCol w:w="2670"/>
            <w:gridCol w:w="2370"/>
            <w:gridCol w:w="1425"/>
            <w:gridCol w:w="2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jc w:val="center"/>
              <w:rPr>
                <w:b w:val="1"/>
              </w:rPr>
            </w:pPr>
            <w:r w:rsidDel="00000000" w:rsidR="00000000" w:rsidRPr="00000000">
              <w:rPr>
                <w:b w:val="1"/>
                <w:rtl w:val="0"/>
              </w:rPr>
              <w:t xml:space="preserve">Valued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jc w:val="center"/>
              <w:rPr>
                <w:b w:val="1"/>
              </w:rPr>
            </w:pPr>
            <w:r w:rsidDel="00000000" w:rsidR="00000000" w:rsidRPr="00000000">
              <w:rPr>
                <w:b w:val="1"/>
                <w:rtl w:val="0"/>
              </w:rPr>
              <w:t xml:space="preserve">Example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jc w:val="center"/>
              <w:rPr>
                <w:b w:val="1"/>
              </w:rPr>
            </w:pPr>
            <w:r w:rsidDel="00000000" w:rsidR="00000000" w:rsidRPr="00000000">
              <w:rPr>
                <w:b w:val="1"/>
                <w:rtl w:val="0"/>
              </w:rPr>
              <w:t xml:space="preserve">What sort of person do you want to be in this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jc w:val="center"/>
              <w:rPr>
                <w:b w:val="1"/>
              </w:rPr>
            </w:pPr>
            <w:r w:rsidDel="00000000" w:rsidR="00000000" w:rsidRPr="00000000">
              <w:rPr>
                <w:b w:val="1"/>
                <w:rtl w:val="0"/>
              </w:rPr>
              <w:t xml:space="preserve">Importance</w:t>
            </w:r>
          </w:p>
          <w:p w:rsidR="00000000" w:rsidDel="00000000" w:rsidP="00000000" w:rsidRDefault="00000000" w:rsidRPr="00000000" w14:paraId="00000021">
            <w:pPr>
              <w:pageBreakBefore w:val="0"/>
              <w:widowControl w:val="0"/>
              <w:spacing w:line="240" w:lineRule="auto"/>
              <w:jc w:val="center"/>
              <w:rPr>
                <w:b w:val="1"/>
              </w:rPr>
            </w:pPr>
            <w:r w:rsidDel="00000000" w:rsidR="00000000" w:rsidRPr="00000000">
              <w:rPr>
                <w:b w:val="1"/>
                <w:rtl w:val="0"/>
              </w:rPr>
              <w:t xml:space="preserve">(0 to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jc w:val="center"/>
              <w:rPr>
                <w:b w:val="1"/>
              </w:rPr>
            </w:pPr>
            <w:r w:rsidDel="00000000" w:rsidR="00000000" w:rsidRPr="00000000">
              <w:rPr>
                <w:b w:val="1"/>
                <w:rtl w:val="0"/>
              </w:rPr>
              <w:t xml:space="preserve">Effect of health &amp; fitness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pPr>
            <w:r w:rsidDel="00000000" w:rsidR="00000000" w:rsidRPr="00000000">
              <w:rPr>
                <w:highlight w:val="white"/>
                <w:rtl w:val="0"/>
              </w:rPr>
              <w:t xml:space="preserve">Health and fitness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hd w:fill="ffffff" w:val="clear"/>
              <w:spacing w:line="273.6" w:lineRule="auto"/>
              <w:rPr/>
            </w:pPr>
            <w:r w:rsidDel="00000000" w:rsidR="00000000" w:rsidRPr="00000000">
              <w:rPr>
                <w:rtl w:val="0"/>
              </w:rPr>
              <w:t xml:space="preserve">Engaging in exercise; playing sport; caring for</w:t>
            </w:r>
          </w:p>
          <w:p w:rsidR="00000000" w:rsidDel="00000000" w:rsidP="00000000" w:rsidRDefault="00000000" w:rsidRPr="00000000" w14:paraId="00000025">
            <w:pPr>
              <w:pageBreakBefore w:val="0"/>
              <w:widowControl w:val="0"/>
              <w:shd w:fill="ffffff" w:val="clear"/>
              <w:spacing w:line="273.6" w:lineRule="auto"/>
              <w:rPr/>
            </w:pPr>
            <w:r w:rsidDel="00000000" w:rsidR="00000000" w:rsidRPr="00000000">
              <w:rPr>
                <w:rtl w:val="0"/>
              </w:rPr>
              <w:t xml:space="preserve">myself; striving to be active, mobile, have strength,</w:t>
            </w:r>
          </w:p>
          <w:p w:rsidR="00000000" w:rsidDel="00000000" w:rsidP="00000000" w:rsidRDefault="00000000" w:rsidRPr="00000000" w14:paraId="00000026">
            <w:pPr>
              <w:pageBreakBefore w:val="0"/>
              <w:widowControl w:val="0"/>
              <w:shd w:fill="ffffff" w:val="clear"/>
              <w:spacing w:line="273.6" w:lineRule="auto"/>
              <w:rPr/>
            </w:pPr>
            <w:r w:rsidDel="00000000" w:rsidR="00000000" w:rsidRPr="00000000">
              <w:rPr>
                <w:rtl w:val="0"/>
              </w:rPr>
              <w:t xml:space="preserve">endurance, flexibility, positive appearance, and</w:t>
            </w:r>
          </w:p>
          <w:p w:rsidR="00000000" w:rsidDel="00000000" w:rsidP="00000000" w:rsidRDefault="00000000" w:rsidRPr="00000000" w14:paraId="00000027">
            <w:pPr>
              <w:pageBreakBefore w:val="0"/>
              <w:widowControl w:val="0"/>
              <w:shd w:fill="ffffff" w:val="clear"/>
              <w:spacing w:line="273.6" w:lineRule="auto"/>
              <w:rPr/>
            </w:pPr>
            <w:r w:rsidDel="00000000" w:rsidR="00000000" w:rsidRPr="00000000">
              <w:rPr>
                <w:rtl w:val="0"/>
              </w:rPr>
              <w:t xml:space="preserve">manage physical tension effectively; Challenging</w:t>
            </w:r>
          </w:p>
          <w:p w:rsidR="00000000" w:rsidDel="00000000" w:rsidP="00000000" w:rsidRDefault="00000000" w:rsidRPr="00000000" w14:paraId="00000028">
            <w:pPr>
              <w:pageBreakBefore w:val="0"/>
              <w:widowControl w:val="0"/>
              <w:shd w:fill="ffffff" w:val="clear"/>
              <w:spacing w:line="273.6" w:lineRule="auto"/>
              <w:rPr/>
            </w:pPr>
            <w:r w:rsidDel="00000000" w:rsidR="00000000" w:rsidRPr="00000000">
              <w:rPr>
                <w:rtl w:val="0"/>
              </w:rPr>
              <w:t xml:space="preserve">myself; Running; Lifting; Playing; Dancing</w:t>
            </w:r>
          </w:p>
          <w:p w:rsidR="00000000" w:rsidDel="00000000" w:rsidP="00000000" w:rsidRDefault="00000000" w:rsidRPr="00000000" w14:paraId="00000029">
            <w:pPr>
              <w:pageBreakBefore w:val="0"/>
              <w:widowControl w:val="0"/>
              <w:shd w:fill="ffffff" w:val="clear"/>
              <w:spacing w:line="273.6" w:lineRule="auto"/>
              <w:rPr/>
            </w:pPr>
            <w:r w:rsidDel="00000000" w:rsidR="00000000" w:rsidRPr="00000000">
              <w:rPr>
                <w:rtl w:val="0"/>
              </w:rPr>
              <w:t xml:space="preserve">Enjoying healthy food; Striving to eat in a way that</w:t>
            </w:r>
          </w:p>
          <w:p w:rsidR="00000000" w:rsidDel="00000000" w:rsidP="00000000" w:rsidRDefault="00000000" w:rsidRPr="00000000" w14:paraId="0000002A">
            <w:pPr>
              <w:pageBreakBefore w:val="0"/>
              <w:widowControl w:val="0"/>
              <w:shd w:fill="ffffff" w:val="clear"/>
              <w:spacing w:line="273.6" w:lineRule="auto"/>
              <w:rPr/>
            </w:pPr>
            <w:r w:rsidDel="00000000" w:rsidR="00000000" w:rsidRPr="00000000">
              <w:rPr>
                <w:rtl w:val="0"/>
              </w:rPr>
              <w:t xml:space="preserve">promotes sustained energy and healthy immune</w:t>
            </w:r>
          </w:p>
          <w:p w:rsidR="00000000" w:rsidDel="00000000" w:rsidP="00000000" w:rsidRDefault="00000000" w:rsidRPr="00000000" w14:paraId="0000002B">
            <w:pPr>
              <w:pageBreakBefore w:val="0"/>
              <w:widowControl w:val="0"/>
              <w:shd w:fill="ffffff" w:val="clear"/>
              <w:spacing w:line="273.6" w:lineRule="auto"/>
              <w:rPr/>
            </w:pPr>
            <w:r w:rsidDel="00000000" w:rsidR="00000000" w:rsidRPr="00000000">
              <w:rPr>
                <w:rtl w:val="0"/>
              </w:rPr>
              <w:t xml:space="preserve">function</w:t>
            </w:r>
          </w:p>
          <w:p w:rsidR="00000000" w:rsidDel="00000000" w:rsidP="00000000" w:rsidRDefault="00000000" w:rsidRPr="00000000" w14:paraId="0000002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hd w:fill="ffffff" w:val="clear"/>
              <w:spacing w:line="273.6" w:lineRule="auto"/>
              <w:rPr/>
            </w:pPr>
            <w:r w:rsidDel="00000000" w:rsidR="00000000" w:rsidRPr="00000000">
              <w:rPr>
                <w:rtl w:val="0"/>
              </w:rPr>
              <w:t xml:space="preserve">Intimate</w:t>
            </w:r>
          </w:p>
          <w:p w:rsidR="00000000" w:rsidDel="00000000" w:rsidP="00000000" w:rsidRDefault="00000000" w:rsidRPr="00000000" w14:paraId="00000031">
            <w:pPr>
              <w:pageBreakBefore w:val="0"/>
              <w:widowControl w:val="0"/>
              <w:shd w:fill="ffffff" w:val="clear"/>
              <w:spacing w:line="273.6" w:lineRule="auto"/>
              <w:rPr/>
            </w:pPr>
            <w:r w:rsidDel="00000000" w:rsidR="00000000" w:rsidRPr="00000000">
              <w:rPr>
                <w:rtl w:val="0"/>
              </w:rPr>
              <w:t xml:space="preserve">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hd w:fill="ffffff" w:val="clear"/>
              <w:spacing w:line="273.6" w:lineRule="auto"/>
              <w:rPr/>
            </w:pPr>
            <w:r w:rsidDel="00000000" w:rsidR="00000000" w:rsidRPr="00000000">
              <w:rPr>
                <w:rtl w:val="0"/>
              </w:rPr>
              <w:t xml:space="preserve">Caring; supporting; connecting; accepting; being</w:t>
            </w:r>
          </w:p>
          <w:p w:rsidR="00000000" w:rsidDel="00000000" w:rsidP="00000000" w:rsidRDefault="00000000" w:rsidRPr="00000000" w14:paraId="00000033">
            <w:pPr>
              <w:pageBreakBefore w:val="0"/>
              <w:widowControl w:val="0"/>
              <w:shd w:fill="ffffff" w:val="clear"/>
              <w:spacing w:line="273.6" w:lineRule="auto"/>
              <w:rPr/>
            </w:pPr>
            <w:r w:rsidDel="00000000" w:rsidR="00000000" w:rsidRPr="00000000">
              <w:rPr>
                <w:rtl w:val="0"/>
              </w:rPr>
              <w:t xml:space="preserve">honest; opening up; nurturing; communicating well;</w:t>
            </w:r>
          </w:p>
          <w:p w:rsidR="00000000" w:rsidDel="00000000" w:rsidP="00000000" w:rsidRDefault="00000000" w:rsidRPr="00000000" w14:paraId="00000034">
            <w:pPr>
              <w:pageBreakBefore w:val="0"/>
              <w:widowControl w:val="0"/>
              <w:shd w:fill="ffffff" w:val="clear"/>
              <w:spacing w:line="273.6" w:lineRule="auto"/>
              <w:rPr/>
            </w:pPr>
            <w:r w:rsidDel="00000000" w:rsidR="00000000" w:rsidRPr="00000000">
              <w:rPr>
                <w:rtl w:val="0"/>
              </w:rPr>
              <w:t xml:space="preserve">helping; loving; being assertive; being attentive;</w:t>
            </w:r>
          </w:p>
          <w:p w:rsidR="00000000" w:rsidDel="00000000" w:rsidP="00000000" w:rsidRDefault="00000000" w:rsidRPr="00000000" w14:paraId="00000035">
            <w:pPr>
              <w:pageBreakBefore w:val="0"/>
              <w:widowControl w:val="0"/>
              <w:shd w:fill="ffffff" w:val="clear"/>
              <w:spacing w:line="273.6" w:lineRule="auto"/>
              <w:rPr/>
            </w:pPr>
            <w:r w:rsidDel="00000000" w:rsidR="00000000" w:rsidRPr="00000000">
              <w:rPr>
                <w:rtl w:val="0"/>
              </w:rPr>
              <w:t xml:space="preserve">being present; listening; having fun; being forgiving;</w:t>
            </w:r>
          </w:p>
          <w:p w:rsidR="00000000" w:rsidDel="00000000" w:rsidP="00000000" w:rsidRDefault="00000000" w:rsidRPr="00000000" w14:paraId="00000036">
            <w:pPr>
              <w:pageBreakBefore w:val="0"/>
              <w:widowControl w:val="0"/>
              <w:shd w:fill="ffffff" w:val="clear"/>
              <w:spacing w:line="273.6" w:lineRule="auto"/>
              <w:rPr/>
            </w:pPr>
            <w:r w:rsidDel="00000000" w:rsidR="00000000" w:rsidRPr="00000000">
              <w:rPr>
                <w:rtl w:val="0"/>
              </w:rPr>
              <w:t xml:space="preserve">being kind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hd w:fill="ffffff" w:val="clear"/>
              <w:spacing w:line="273.6" w:lineRule="auto"/>
              <w:rPr/>
            </w:pPr>
            <w:r w:rsidDel="00000000" w:rsidR="00000000" w:rsidRPr="00000000">
              <w:rPr>
                <w:rtl w:val="0"/>
              </w:rPr>
              <w:t xml:space="preserve">Friendship and</w:t>
            </w:r>
          </w:p>
          <w:p w:rsidR="00000000" w:rsidDel="00000000" w:rsidP="00000000" w:rsidRDefault="00000000" w:rsidRPr="00000000" w14:paraId="0000003B">
            <w:pPr>
              <w:pageBreakBefore w:val="0"/>
              <w:widowControl w:val="0"/>
              <w:shd w:fill="ffffff" w:val="clear"/>
              <w:spacing w:line="273.6" w:lineRule="auto"/>
              <w:rPr/>
            </w:pPr>
            <w:r w:rsidDel="00000000" w:rsidR="00000000" w:rsidRPr="00000000">
              <w:rPr>
                <w:rtl w:val="0"/>
              </w:rPr>
              <w:t xml:space="preserve">other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pPr>
            <w:r w:rsidDel="00000000" w:rsidR="00000000" w:rsidRPr="00000000">
              <w:rPr>
                <w:rtl w:val="0"/>
              </w:rPr>
              <w:t xml:space="preserve">A</w:t>
            </w:r>
            <w:r w:rsidDel="00000000" w:rsidR="00000000" w:rsidRPr="00000000">
              <w:rPr>
                <w:highlight w:val="white"/>
                <w:rtl w:val="0"/>
              </w:rPr>
              <w:t xml:space="preserve">s for intimate relationships above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pPr>
            <w:r w:rsidDel="00000000" w:rsidR="00000000" w:rsidRPr="00000000">
              <w:rPr>
                <w:rtl w:val="0"/>
              </w:rPr>
              <w:t xml:space="preserve">Personal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hd w:fill="ffffff" w:val="clear"/>
              <w:spacing w:line="273.6" w:lineRule="auto"/>
              <w:rPr/>
            </w:pPr>
            <w:r w:rsidDel="00000000" w:rsidR="00000000" w:rsidRPr="00000000">
              <w:rPr>
                <w:rtl w:val="0"/>
              </w:rPr>
              <w:t xml:space="preserve">Discovering, striving to understand, accomplishing,</w:t>
            </w:r>
          </w:p>
          <w:p w:rsidR="00000000" w:rsidDel="00000000" w:rsidP="00000000" w:rsidRDefault="00000000" w:rsidRPr="00000000" w14:paraId="00000042">
            <w:pPr>
              <w:pageBreakBefore w:val="0"/>
              <w:widowControl w:val="0"/>
              <w:shd w:fill="ffffff" w:val="clear"/>
              <w:spacing w:line="273.6" w:lineRule="auto"/>
              <w:rPr/>
            </w:pPr>
            <w:r w:rsidDel="00000000" w:rsidR="00000000" w:rsidRPr="00000000">
              <w:rPr>
                <w:rtl w:val="0"/>
              </w:rPr>
              <w:t xml:space="preserve">improving, learning</w:t>
            </w:r>
          </w:p>
          <w:p w:rsidR="00000000" w:rsidDel="00000000" w:rsidP="00000000" w:rsidRDefault="00000000" w:rsidRPr="00000000" w14:paraId="0000004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pPr>
            <w:r w:rsidDel="00000000" w:rsidR="00000000" w:rsidRPr="00000000">
              <w:rPr>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hd w:fill="ffffff" w:val="clear"/>
              <w:spacing w:line="273.6" w:lineRule="auto"/>
              <w:rPr/>
            </w:pPr>
            <w:r w:rsidDel="00000000" w:rsidR="00000000" w:rsidRPr="00000000">
              <w:rPr>
                <w:rtl w:val="0"/>
              </w:rPr>
            </w:r>
          </w:p>
          <w:p w:rsidR="00000000" w:rsidDel="00000000" w:rsidP="00000000" w:rsidRDefault="00000000" w:rsidRPr="00000000" w14:paraId="00000049">
            <w:pPr>
              <w:pageBreakBefore w:val="0"/>
              <w:widowControl w:val="0"/>
              <w:shd w:fill="ffffff" w:val="clear"/>
              <w:spacing w:line="273.6" w:lineRule="auto"/>
              <w:rPr/>
            </w:pPr>
            <w:r w:rsidDel="00000000" w:rsidR="00000000" w:rsidRPr="00000000">
              <w:rPr>
                <w:rtl w:val="0"/>
              </w:rPr>
              <w:t xml:space="preserve">Achieving; contributing; being effective; resolving</w:t>
            </w:r>
          </w:p>
          <w:p w:rsidR="00000000" w:rsidDel="00000000" w:rsidP="00000000" w:rsidRDefault="00000000" w:rsidRPr="00000000" w14:paraId="0000004A">
            <w:pPr>
              <w:pageBreakBefore w:val="0"/>
              <w:widowControl w:val="0"/>
              <w:shd w:fill="ffffff" w:val="clear"/>
              <w:spacing w:line="273.6" w:lineRule="auto"/>
              <w:rPr/>
            </w:pPr>
            <w:r w:rsidDel="00000000" w:rsidR="00000000" w:rsidRPr="00000000">
              <w:rPr>
                <w:rtl w:val="0"/>
              </w:rPr>
              <w:t xml:space="preserve">disputes; having influence; building; creating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pPr>
            <w:r w:rsidDel="00000000" w:rsidR="00000000" w:rsidRPr="00000000">
              <w:rPr>
                <w:rtl w:val="0"/>
              </w:rPr>
              <w:t xml:space="preserve">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hd w:fill="ffffff" w:val="clear"/>
              <w:spacing w:line="273.6" w:lineRule="auto"/>
              <w:rPr/>
            </w:pPr>
            <w:r w:rsidDel="00000000" w:rsidR="00000000" w:rsidRPr="00000000">
              <w:rPr>
                <w:rtl w:val="0"/>
              </w:rPr>
              <w:t xml:space="preserve">Promoting justice; caring for the weak; helping others; lending a hand; improving or protecting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pPr>
            <w:r w:rsidDel="00000000" w:rsidR="00000000" w:rsidRPr="00000000">
              <w:rPr>
                <w:rtl w:val="0"/>
              </w:rPr>
              <w:t xml:space="preserve">Recreation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hd w:fill="ffffff" w:val="clear"/>
              <w:spacing w:line="273.6" w:lineRule="auto"/>
              <w:rPr/>
            </w:pPr>
            <w:r w:rsidDel="00000000" w:rsidR="00000000" w:rsidRPr="00000000">
              <w:rPr>
                <w:rtl w:val="0"/>
              </w:rPr>
            </w:r>
          </w:p>
          <w:p w:rsidR="00000000" w:rsidDel="00000000" w:rsidP="00000000" w:rsidRDefault="00000000" w:rsidRPr="00000000" w14:paraId="00000055">
            <w:pPr>
              <w:pageBreakBefore w:val="0"/>
              <w:widowControl w:val="0"/>
              <w:shd w:fill="ffffff" w:val="clear"/>
              <w:spacing w:line="273.6" w:lineRule="auto"/>
              <w:rPr/>
            </w:pPr>
            <w:r w:rsidDel="00000000" w:rsidR="00000000" w:rsidRPr="00000000">
              <w:rPr>
                <w:rtl w:val="0"/>
              </w:rPr>
              <w:t xml:space="preserve">Enjoying music, art and/or drama; listening to playing</w:t>
            </w:r>
          </w:p>
          <w:p w:rsidR="00000000" w:rsidDel="00000000" w:rsidP="00000000" w:rsidRDefault="00000000" w:rsidRPr="00000000" w14:paraId="00000056">
            <w:pPr>
              <w:pageBreakBefore w:val="0"/>
              <w:widowControl w:val="0"/>
              <w:shd w:fill="ffffff" w:val="clear"/>
              <w:spacing w:line="273.6" w:lineRule="auto"/>
              <w:rPr/>
            </w:pPr>
            <w:r w:rsidDel="00000000" w:rsidR="00000000" w:rsidRPr="00000000">
              <w:rPr>
                <w:rtl w:val="0"/>
              </w:rPr>
              <w:t xml:space="preserve">music; creating; adventuring; discovering; collecting;</w:t>
            </w:r>
          </w:p>
          <w:p w:rsidR="00000000" w:rsidDel="00000000" w:rsidP="00000000" w:rsidRDefault="00000000" w:rsidRPr="00000000" w14:paraId="00000057">
            <w:pPr>
              <w:pageBreakBefore w:val="0"/>
              <w:widowControl w:val="0"/>
              <w:shd w:fill="ffffff" w:val="clear"/>
              <w:spacing w:line="273.6" w:lineRule="auto"/>
              <w:rPr/>
            </w:pPr>
            <w:r w:rsidDel="00000000" w:rsidR="00000000" w:rsidRPr="00000000">
              <w:rPr>
                <w:rtl w:val="0"/>
              </w:rPr>
              <w:t xml:space="preserve">building; enjoying food and drink; exploring;</w:t>
            </w:r>
          </w:p>
          <w:p w:rsidR="00000000" w:rsidDel="00000000" w:rsidP="00000000" w:rsidRDefault="00000000" w:rsidRPr="00000000" w14:paraId="00000058">
            <w:pPr>
              <w:pageBreakBefore w:val="0"/>
              <w:widowControl w:val="0"/>
              <w:shd w:fill="ffffff" w:val="clear"/>
              <w:spacing w:line="273.6" w:lineRule="auto"/>
              <w:rPr/>
            </w:pPr>
            <w:r w:rsidDel="00000000" w:rsidR="00000000" w:rsidRPr="00000000">
              <w:rPr>
                <w:rtl w:val="0"/>
              </w:rPr>
              <w:t xml:space="preserve">inventing; fixing</w:t>
            </w:r>
          </w:p>
          <w:p w:rsidR="00000000" w:rsidDel="00000000" w:rsidP="00000000" w:rsidRDefault="00000000" w:rsidRPr="00000000" w14:paraId="00000059">
            <w:pPr>
              <w:pageBreakBefore w:val="0"/>
              <w:widowControl w:val="0"/>
              <w:shd w:fill="ffffff" w:val="clear"/>
              <w:spacing w:line="273.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hd w:fill="ffffff" w:val="clear"/>
              <w:spacing w:line="273.6" w:lineRule="auto"/>
              <w:rPr/>
            </w:pPr>
            <w:r w:rsidDel="00000000" w:rsidR="00000000" w:rsidRPr="00000000">
              <w:rPr>
                <w:rtl w:val="0"/>
              </w:rPr>
              <w:t xml:space="preserve">Safety, security</w:t>
            </w:r>
          </w:p>
          <w:p w:rsidR="00000000" w:rsidDel="00000000" w:rsidP="00000000" w:rsidRDefault="00000000" w:rsidRPr="00000000" w14:paraId="0000005E">
            <w:pPr>
              <w:pageBreakBefore w:val="0"/>
              <w:widowControl w:val="0"/>
              <w:shd w:fill="ffffff" w:val="clear"/>
              <w:spacing w:line="273.6" w:lineRule="auto"/>
              <w:rPr/>
            </w:pPr>
            <w:r w:rsidDel="00000000" w:rsidR="00000000" w:rsidRPr="00000000">
              <w:rPr>
                <w:rtl w:val="0"/>
              </w:rPr>
              <w:t xml:space="preserve">and sustenance</w:t>
            </w:r>
          </w:p>
          <w:p w:rsidR="00000000" w:rsidDel="00000000" w:rsidP="00000000" w:rsidRDefault="00000000" w:rsidRPr="00000000" w14:paraId="0000005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hd w:fill="ffffff" w:val="clear"/>
              <w:spacing w:line="273.6" w:lineRule="auto"/>
              <w:rPr/>
            </w:pPr>
            <w:r w:rsidDel="00000000" w:rsidR="00000000" w:rsidRPr="00000000">
              <w:rPr>
                <w:rtl w:val="0"/>
              </w:rPr>
              <w:t xml:space="preserve">Keeping myself and others safe from danger;</w:t>
            </w:r>
          </w:p>
          <w:p w:rsidR="00000000" w:rsidDel="00000000" w:rsidP="00000000" w:rsidRDefault="00000000" w:rsidRPr="00000000" w14:paraId="00000061">
            <w:pPr>
              <w:pageBreakBefore w:val="0"/>
              <w:widowControl w:val="0"/>
              <w:shd w:fill="ffffff" w:val="clear"/>
              <w:spacing w:line="273.6" w:lineRule="auto"/>
              <w:rPr/>
            </w:pPr>
            <w:r w:rsidDel="00000000" w:rsidR="00000000" w:rsidRPr="00000000">
              <w:rPr>
                <w:rtl w:val="0"/>
              </w:rPr>
              <w:t xml:space="preserve">providing for myself and others</w:t>
            </w:r>
          </w:p>
          <w:p w:rsidR="00000000" w:rsidDel="00000000" w:rsidP="00000000" w:rsidRDefault="00000000" w:rsidRPr="00000000" w14:paraId="00000062">
            <w:pPr>
              <w:pageBreakBefore w:val="0"/>
              <w:widowControl w:val="0"/>
              <w:shd w:fill="ffffff" w:val="clear"/>
              <w:spacing w:line="273.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66">
      <w:pPr>
        <w:pageBreakBefore w:val="0"/>
        <w:rPr>
          <w:b w:val="1"/>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center"/>
      <w:rPr/>
    </w:pPr>
    <w:r w:rsidDel="00000000" w:rsidR="00000000" w:rsidRPr="00000000">
      <w:rPr/>
      <w:drawing>
        <wp:inline distB="114300" distT="114300" distL="114300" distR="114300">
          <wp:extent cx="2738438" cy="125072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38438" cy="12507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hannonlbeer.com/post/clarifying-your-values-how-do-you-want-to-live" TargetMode="External"/><Relationship Id="rId7" Type="http://schemas.openxmlformats.org/officeDocument/2006/relationships/hyperlink" Target="https://drive.google.com/file/d/1oexsenDmmf0VAeXkGN7031rMAZxOWhzA/view?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